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086D3E"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MRb51AcAgAANQQAAA4AAAAAAAAAAAAAAAAALgIAAGRycy9lMm9Eb2MueG1sUEsBAi0A&#10;FAAGAAgAAAAhAL2XnvL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1269BE"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A06508">
              <w:rPr>
                <w:spacing w:val="-10"/>
                <w:sz w:val="26"/>
                <w:szCs w:val="26"/>
                <w:lang w:val="en-US"/>
              </w:rPr>
              <w:t>950</w:t>
            </w:r>
            <w:r w:rsidR="00BF6095">
              <w:rPr>
                <w:spacing w:val="-10"/>
                <w:sz w:val="26"/>
                <w:szCs w:val="26"/>
                <w:lang w:val="en-US"/>
              </w:rPr>
              <w:t xml:space="preserve">  </w:t>
            </w:r>
            <w:r w:rsidR="0035529F">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r w:rsidR="001269BE" w:rsidRPr="001269BE">
              <w:rPr>
                <w:spacing w:val="-10"/>
                <w:sz w:val="26"/>
                <w:szCs w:val="26"/>
                <w:vertAlign w:val="subscript"/>
                <w:lang w:val="en-US"/>
              </w:rPr>
              <w:t>1</w:t>
            </w:r>
          </w:p>
          <w:p w:rsidR="009B43DF" w:rsidRPr="003D0894" w:rsidRDefault="009B43DF" w:rsidP="00015EE0">
            <w:pPr>
              <w:spacing w:after="0" w:line="240" w:lineRule="auto"/>
              <w:jc w:val="center"/>
              <w:rPr>
                <w:sz w:val="26"/>
                <w:szCs w:val="26"/>
                <w:lang w:val="en-US"/>
              </w:rPr>
            </w:pPr>
            <w:r w:rsidRPr="003D0894">
              <w:rPr>
                <w:sz w:val="26"/>
                <w:szCs w:val="26"/>
              </w:rPr>
              <w:t>V/v</w:t>
            </w:r>
            <w:r w:rsidR="00CF3784" w:rsidRPr="003D0894">
              <w:rPr>
                <w:sz w:val="26"/>
                <w:szCs w:val="26"/>
                <w:lang w:val="en-US"/>
              </w:rPr>
              <w:t xml:space="preserve"> </w:t>
            </w:r>
            <w:r w:rsidR="00015EE0">
              <w:rPr>
                <w:sz w:val="26"/>
                <w:szCs w:val="26"/>
                <w:lang w:val="en-US"/>
              </w:rPr>
              <w:t xml:space="preserve">báo cáo kết quả </w:t>
            </w:r>
            <w:r w:rsidR="001269BE" w:rsidRPr="003D0894">
              <w:rPr>
                <w:sz w:val="26"/>
                <w:szCs w:val="26"/>
                <w:lang w:val="en-US"/>
              </w:rPr>
              <w:t xml:space="preserve">tuyên truyền </w:t>
            </w:r>
            <w:r w:rsidR="00533A45">
              <w:rPr>
                <w:rFonts w:eastAsia="Times New Roman" w:cs="Times New Roman"/>
                <w:sz w:val="26"/>
                <w:szCs w:val="26"/>
                <w:lang w:val="en-US" w:eastAsia="zh-CN"/>
              </w:rPr>
              <w:t>phòng, chống ma tuý năm 2018</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086D3E"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"/>
                  </w:pict>
                </mc:Fallback>
              </mc:AlternateContent>
            </w:r>
            <w:r w:rsidR="009B43DF" w:rsidRPr="00BD35F4">
              <w:rPr>
                <w:b/>
              </w:rPr>
              <w:t>Độc lập - Tự do - Hạnh phúc</w:t>
            </w:r>
          </w:p>
          <w:p w:rsidR="009B43DF" w:rsidRPr="00D41CAE" w:rsidRDefault="00095E6D" w:rsidP="00A06508">
            <w:pPr>
              <w:keepNext/>
              <w:snapToGrid w:val="0"/>
              <w:jc w:val="center"/>
              <w:rPr>
                <w:i/>
                <w:sz w:val="26"/>
                <w:szCs w:val="26"/>
                <w:lang w:val="en-US"/>
              </w:rPr>
            </w:pPr>
            <w:r>
              <w:rPr>
                <w:i/>
                <w:sz w:val="26"/>
                <w:szCs w:val="26"/>
              </w:rPr>
              <w:t>Hà Tĩnh,</w:t>
            </w:r>
            <w:r w:rsidR="009B43DF" w:rsidRPr="00BD35F4">
              <w:rPr>
                <w:i/>
                <w:sz w:val="26"/>
                <w:szCs w:val="26"/>
              </w:rPr>
              <w:t xml:space="preserve"> ngày</w:t>
            </w:r>
            <w:r w:rsidR="0035529F">
              <w:rPr>
                <w:i/>
                <w:sz w:val="26"/>
                <w:szCs w:val="26"/>
                <w:lang w:val="en-US"/>
              </w:rPr>
              <w:t xml:space="preserve"> </w:t>
            </w:r>
            <w:r w:rsidR="00BF6095">
              <w:rPr>
                <w:i/>
                <w:sz w:val="26"/>
                <w:szCs w:val="26"/>
                <w:lang w:val="en-US"/>
              </w:rPr>
              <w:t xml:space="preserve"> </w:t>
            </w:r>
            <w:r w:rsidR="00A06508">
              <w:rPr>
                <w:i/>
                <w:sz w:val="26"/>
                <w:szCs w:val="26"/>
                <w:lang w:val="en-US"/>
              </w:rPr>
              <w:t>30</w:t>
            </w:r>
            <w:r w:rsidR="003D0894">
              <w:rPr>
                <w:i/>
                <w:sz w:val="26"/>
                <w:szCs w:val="26"/>
                <w:lang w:val="en-US"/>
              </w:rPr>
              <w:t xml:space="preserve"> </w:t>
            </w:r>
            <w:r w:rsidR="00D04401">
              <w:rPr>
                <w:i/>
                <w:sz w:val="26"/>
                <w:szCs w:val="26"/>
              </w:rPr>
              <w:t>thán</w:t>
            </w:r>
            <w:r w:rsidR="00FF6E7F">
              <w:rPr>
                <w:i/>
                <w:sz w:val="26"/>
                <w:szCs w:val="26"/>
              </w:rPr>
              <w:t xml:space="preserve">g </w:t>
            </w:r>
            <w:r w:rsidR="00BF6095">
              <w:rPr>
                <w:i/>
                <w:sz w:val="26"/>
                <w:szCs w:val="26"/>
                <w:lang w:val="en-US"/>
              </w:rPr>
              <w:t>11</w:t>
            </w:r>
            <w:r w:rsidR="00CF3784">
              <w:rPr>
                <w:i/>
                <w:sz w:val="26"/>
                <w:szCs w:val="26"/>
                <w:lang w:val="en-US"/>
              </w:rPr>
              <w:t xml:space="preserve"> </w:t>
            </w:r>
            <w:r w:rsidR="009B43DF">
              <w:rPr>
                <w:i/>
                <w:sz w:val="26"/>
                <w:szCs w:val="26"/>
              </w:rPr>
              <w:t>năm 201</w:t>
            </w:r>
            <w:r w:rsidR="001269BE">
              <w:rPr>
                <w:i/>
                <w:sz w:val="26"/>
                <w:szCs w:val="26"/>
                <w:lang w:val="en-US"/>
              </w:rPr>
              <w:t>8</w:t>
            </w:r>
          </w:p>
        </w:tc>
      </w:tr>
    </w:tbl>
    <w:p w:rsidR="00A01950" w:rsidRPr="00EB435E" w:rsidRDefault="00A01950" w:rsidP="00A01950">
      <w:pPr>
        <w:spacing w:after="0" w:line="320" w:lineRule="exact"/>
        <w:ind w:left="720"/>
        <w:rPr>
          <w:sz w:val="26"/>
        </w:rPr>
      </w:pPr>
    </w:p>
    <w:p w:rsidR="00533A45" w:rsidRDefault="00533A45" w:rsidP="007F40AA">
      <w:pPr>
        <w:spacing w:after="0" w:line="240" w:lineRule="auto"/>
        <w:ind w:firstLine="709"/>
        <w:rPr>
          <w:spacing w:val="-6"/>
          <w:lang w:val="en-US"/>
        </w:rPr>
      </w:pPr>
    </w:p>
    <w:p w:rsidR="009D1533" w:rsidRDefault="001E3B40" w:rsidP="004331E8">
      <w:pPr>
        <w:spacing w:after="0" w:line="240" w:lineRule="auto"/>
        <w:ind w:left="2160" w:firstLine="720"/>
        <w:rPr>
          <w:spacing w:val="-6"/>
          <w:lang w:val="en-US"/>
        </w:rPr>
      </w:pPr>
      <w:r w:rsidRPr="00672AEC">
        <w:rPr>
          <w:spacing w:val="-6"/>
        </w:rPr>
        <w:t>K</w:t>
      </w:r>
      <w:r w:rsidR="00637367" w:rsidRPr="00672AEC">
        <w:rPr>
          <w:spacing w:val="-6"/>
        </w:rPr>
        <w:t>ính gửi:</w:t>
      </w:r>
      <w:r w:rsidR="004C7C1C">
        <w:rPr>
          <w:spacing w:val="-6"/>
          <w:lang w:val="en-US"/>
        </w:rPr>
        <w:t xml:space="preserve"> </w:t>
      </w:r>
      <w:r w:rsidR="00015EE0">
        <w:rPr>
          <w:spacing w:val="-6"/>
          <w:lang w:val="en-US"/>
        </w:rPr>
        <w:t>Công an tỉnh.</w:t>
      </w:r>
    </w:p>
    <w:p w:rsidR="00F5059B" w:rsidRPr="00672AEC" w:rsidRDefault="00F5059B" w:rsidP="00AA0620">
      <w:pPr>
        <w:spacing w:after="0" w:line="240" w:lineRule="auto"/>
        <w:ind w:left="720" w:firstLine="720"/>
        <w:jc w:val="both"/>
        <w:rPr>
          <w:spacing w:val="-6"/>
          <w:lang w:val="en-US"/>
        </w:rPr>
      </w:pPr>
    </w:p>
    <w:p w:rsidR="00015EE0" w:rsidRDefault="00015EE0" w:rsidP="004331E8">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Ngày 20/11/2018, Công </w:t>
      </w:r>
      <w:proofErr w:type="gramStart"/>
      <w:r>
        <w:rPr>
          <w:rFonts w:eastAsia="Times New Roman" w:cs="Times New Roman"/>
          <w:lang w:val="en-US" w:eastAsia="zh-CN"/>
        </w:rPr>
        <w:t>an</w:t>
      </w:r>
      <w:proofErr w:type="gramEnd"/>
      <w:r>
        <w:rPr>
          <w:rFonts w:eastAsia="Times New Roman" w:cs="Times New Roman"/>
          <w:lang w:val="en-US" w:eastAsia="zh-CN"/>
        </w:rPr>
        <w:t xml:space="preserve"> tỉnh có Công văn 2126/CAT-PTM-TTBCĐ về việc báo cáo tình hình tiếp nhận, sử dụng và thanh quyết toán nguồn kinh phí được phân bổ theo Quyết định 1046/QĐ-UBND</w:t>
      </w:r>
      <w:r w:rsidR="004331E8">
        <w:rPr>
          <w:rFonts w:eastAsia="Times New Roman" w:cs="Times New Roman"/>
          <w:lang w:val="en-US" w:eastAsia="zh-CN"/>
        </w:rPr>
        <w:t>, Sở Thông tin và Truyền thông báo cáo như sau:</w:t>
      </w:r>
    </w:p>
    <w:p w:rsidR="004331E8" w:rsidRPr="004331E8" w:rsidRDefault="004331E8" w:rsidP="004331E8">
      <w:pPr>
        <w:spacing w:before="120" w:after="120" w:line="240" w:lineRule="auto"/>
        <w:ind w:firstLine="567"/>
        <w:jc w:val="both"/>
        <w:rPr>
          <w:rFonts w:eastAsia="Times New Roman" w:cs="Times New Roman"/>
          <w:b/>
          <w:lang w:val="en-US" w:eastAsia="zh-CN"/>
        </w:rPr>
      </w:pPr>
      <w:r w:rsidRPr="004331E8">
        <w:rPr>
          <w:rFonts w:eastAsia="Times New Roman" w:cs="Times New Roman"/>
          <w:b/>
          <w:lang w:val="en-US" w:eastAsia="zh-CN"/>
        </w:rPr>
        <w:t>1. Kết quả thực hiện</w:t>
      </w:r>
    </w:p>
    <w:p w:rsidR="005C2F72" w:rsidRDefault="004331E8" w:rsidP="004331E8">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Sau khi tiếp nhận nguồn kinh phí được phân bổ theo Quyết định 1046/QĐ-UBND ngày 04/4/2018 của UBND tỉnh, Sở Thông tin và Truyền thông </w:t>
      </w:r>
      <w:r w:rsidR="005C2F72">
        <w:rPr>
          <w:rFonts w:eastAsia="Times New Roman" w:cs="Times New Roman"/>
          <w:lang w:val="en-US" w:eastAsia="zh-CN"/>
        </w:rPr>
        <w:t>đã xây dựng chương trình tuyên truyền trên hệ thống truyền thanh cơ sở, dự kiến</w:t>
      </w:r>
      <w:r>
        <w:rPr>
          <w:rFonts w:eastAsia="Times New Roman" w:cs="Times New Roman"/>
          <w:lang w:val="en-US" w:eastAsia="zh-CN"/>
        </w:rPr>
        <w:t xml:space="preserve"> tổ chức 02 đợt (</w:t>
      </w:r>
      <w:r w:rsidR="005C2F72">
        <w:rPr>
          <w:rFonts w:eastAsia="Times New Roman" w:cs="Times New Roman"/>
          <w:lang w:val="en-US" w:eastAsia="zh-CN"/>
        </w:rPr>
        <w:t xml:space="preserve">biên soạn nội dung, </w:t>
      </w:r>
      <w:r>
        <w:rPr>
          <w:rFonts w:eastAsia="Times New Roman" w:cs="Times New Roman"/>
          <w:lang w:val="en-US" w:eastAsia="zh-CN"/>
        </w:rPr>
        <w:t>sản xuất, in sao 300 đĩa CD tuyên truyền/đợt</w:t>
      </w:r>
      <w:r w:rsidR="005C2F72">
        <w:rPr>
          <w:rFonts w:eastAsia="Times New Roman" w:cs="Times New Roman"/>
          <w:lang w:val="en-US" w:eastAsia="zh-CN"/>
        </w:rPr>
        <w:t>,</w:t>
      </w:r>
      <w:r w:rsidR="005B5895">
        <w:rPr>
          <w:rFonts w:eastAsia="Times New Roman" w:cs="Times New Roman"/>
          <w:lang w:val="en-US" w:eastAsia="zh-CN"/>
        </w:rPr>
        <w:t xml:space="preserve"> gửi đến các Phòng VHTT, đài truyền thanh các xã, phường, thị trấn,</w:t>
      </w:r>
      <w:r w:rsidR="005C2F72">
        <w:rPr>
          <w:rFonts w:eastAsia="Times New Roman" w:cs="Times New Roman"/>
          <w:lang w:val="en-US" w:eastAsia="zh-CN"/>
        </w:rPr>
        <w:t xml:space="preserve"> với kinh phí 15 triệu/đợt tuyên truyền</w:t>
      </w:r>
      <w:r>
        <w:rPr>
          <w:rFonts w:eastAsia="Times New Roman" w:cs="Times New Roman"/>
          <w:lang w:val="en-US" w:eastAsia="zh-CN"/>
        </w:rPr>
        <w:t>)</w:t>
      </w:r>
      <w:r w:rsidR="005C2F72">
        <w:rPr>
          <w:rFonts w:eastAsia="Times New Roman" w:cs="Times New Roman"/>
          <w:lang w:val="en-US" w:eastAsia="zh-CN"/>
        </w:rPr>
        <w:t>.</w:t>
      </w:r>
    </w:p>
    <w:p w:rsidR="00BF6095" w:rsidRDefault="004331E8" w:rsidP="004331E8">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Đến nay, </w:t>
      </w:r>
      <w:r w:rsidR="005C2F72">
        <w:rPr>
          <w:rFonts w:eastAsia="Times New Roman" w:cs="Times New Roman"/>
          <w:lang w:val="en-US" w:eastAsia="zh-CN"/>
        </w:rPr>
        <w:t xml:space="preserve">Sở Thông tin và Truyền thông </w:t>
      </w:r>
      <w:r>
        <w:rPr>
          <w:rFonts w:eastAsia="Times New Roman" w:cs="Times New Roman"/>
          <w:lang w:val="en-US" w:eastAsia="zh-CN"/>
        </w:rPr>
        <w:t xml:space="preserve">đã triển khai đợt </w:t>
      </w:r>
      <w:r w:rsidR="005C2F72">
        <w:rPr>
          <w:rFonts w:eastAsia="Times New Roman" w:cs="Times New Roman"/>
          <w:lang w:val="en-US" w:eastAsia="zh-CN"/>
        </w:rPr>
        <w:t xml:space="preserve">1 </w:t>
      </w:r>
      <w:r>
        <w:rPr>
          <w:rFonts w:eastAsia="Times New Roman" w:cs="Times New Roman"/>
          <w:lang w:val="en-US" w:eastAsia="zh-CN"/>
        </w:rPr>
        <w:t>vào dịp Tháng hành động phòng chống ma tuý năm 2018</w:t>
      </w:r>
      <w:r w:rsidR="005C2F72">
        <w:rPr>
          <w:rFonts w:eastAsia="Times New Roman" w:cs="Times New Roman"/>
          <w:lang w:val="en-US" w:eastAsia="zh-CN"/>
        </w:rPr>
        <w:t>,</w:t>
      </w:r>
      <w:r>
        <w:rPr>
          <w:rFonts w:eastAsia="Times New Roman" w:cs="Times New Roman"/>
          <w:lang w:val="en-US" w:eastAsia="zh-CN"/>
        </w:rPr>
        <w:t xml:space="preserve"> nội dung tuyên truyền tập trung vào tác hại của ma tuý, các loại ma tuý và cách thức </w:t>
      </w:r>
      <w:r w:rsidR="005C2F72">
        <w:rPr>
          <w:rFonts w:eastAsia="Times New Roman" w:cs="Times New Roman"/>
          <w:lang w:val="en-US" w:eastAsia="zh-CN"/>
        </w:rPr>
        <w:t xml:space="preserve">phòng ngừa, ngăn chặn và </w:t>
      </w:r>
      <w:r>
        <w:rPr>
          <w:rFonts w:eastAsia="Times New Roman" w:cs="Times New Roman"/>
          <w:lang w:val="en-US" w:eastAsia="zh-CN"/>
        </w:rPr>
        <w:t xml:space="preserve">đấu tranh </w:t>
      </w:r>
      <w:r w:rsidR="005C2F72">
        <w:rPr>
          <w:rFonts w:eastAsia="Times New Roman" w:cs="Times New Roman"/>
          <w:lang w:val="en-US" w:eastAsia="zh-CN"/>
        </w:rPr>
        <w:t>với tệ nạn</w:t>
      </w:r>
      <w:r>
        <w:rPr>
          <w:rFonts w:eastAsia="Times New Roman" w:cs="Times New Roman"/>
          <w:lang w:val="en-US" w:eastAsia="zh-CN"/>
        </w:rPr>
        <w:t xml:space="preserve"> ma tuý </w:t>
      </w:r>
      <w:r w:rsidR="00BF6095">
        <w:rPr>
          <w:rFonts w:eastAsia="Times New Roman" w:cs="Times New Roman"/>
          <w:lang w:val="en-US" w:eastAsia="zh-CN"/>
        </w:rPr>
        <w:t>(</w:t>
      </w:r>
      <w:r>
        <w:rPr>
          <w:rFonts w:eastAsia="Times New Roman" w:cs="Times New Roman"/>
          <w:lang w:val="en-US" w:eastAsia="zh-CN"/>
        </w:rPr>
        <w:t xml:space="preserve">ban hành kèm theo </w:t>
      </w:r>
      <w:r w:rsidR="00BF6095">
        <w:rPr>
          <w:rFonts w:eastAsia="Times New Roman" w:cs="Times New Roman"/>
          <w:lang w:val="en-US" w:eastAsia="zh-CN"/>
        </w:rPr>
        <w:t>Công văn 483/STTTT-TTBCXB ngày 20/6/2018</w:t>
      </w:r>
      <w:r>
        <w:rPr>
          <w:rFonts w:eastAsia="Times New Roman" w:cs="Times New Roman"/>
          <w:lang w:val="en-US" w:eastAsia="zh-CN"/>
        </w:rPr>
        <w:t xml:space="preserve"> của Sở Thông tin và Truyền thông</w:t>
      </w:r>
      <w:r w:rsidR="00BF6095">
        <w:rPr>
          <w:rFonts w:eastAsia="Times New Roman" w:cs="Times New Roman"/>
          <w:lang w:val="en-US" w:eastAsia="zh-CN"/>
        </w:rPr>
        <w:t>)</w:t>
      </w:r>
      <w:r>
        <w:rPr>
          <w:rFonts w:eastAsia="Times New Roman" w:cs="Times New Roman"/>
          <w:lang w:val="en-US" w:eastAsia="zh-CN"/>
        </w:rPr>
        <w:t>, qua kiểm tra 100% các xã, phường, thị trấn trên địa bàn tỉnh đã nhận được tài liệu tuyên truyền và triển khai tuyên truyền đầy đủ trên hệ thống truyền thanh cơ sở.</w:t>
      </w:r>
    </w:p>
    <w:p w:rsidR="004331E8" w:rsidRDefault="004331E8" w:rsidP="004331E8">
      <w:pPr>
        <w:spacing w:before="120" w:after="120" w:line="240" w:lineRule="auto"/>
        <w:ind w:firstLine="567"/>
        <w:jc w:val="both"/>
        <w:rPr>
          <w:rFonts w:eastAsia="Times New Roman" w:cs="Times New Roman"/>
          <w:lang w:val="en-US" w:eastAsia="zh-CN"/>
        </w:rPr>
      </w:pPr>
      <w:proofErr w:type="gramStart"/>
      <w:r>
        <w:rPr>
          <w:rFonts w:eastAsia="Times New Roman" w:cs="Times New Roman"/>
          <w:lang w:val="en-US" w:eastAsia="zh-CN"/>
        </w:rPr>
        <w:t>Đợt 2, sẽ triển khai trong tháng 12</w:t>
      </w:r>
      <w:r w:rsidR="005C2F72">
        <w:rPr>
          <w:rFonts w:eastAsia="Times New Roman" w:cs="Times New Roman"/>
          <w:lang w:val="en-US" w:eastAsia="zh-CN"/>
        </w:rPr>
        <w:t>/2018</w:t>
      </w:r>
      <w:r>
        <w:rPr>
          <w:rFonts w:eastAsia="Times New Roman" w:cs="Times New Roman"/>
          <w:lang w:val="en-US" w:eastAsia="zh-CN"/>
        </w:rPr>
        <w:t xml:space="preserve"> để kịp thời tuyên truyền cao điểm trong dịp Tết Dương Lịch, Tết Nguyên đán năm 2019.</w:t>
      </w:r>
      <w:proofErr w:type="gramEnd"/>
    </w:p>
    <w:p w:rsidR="004331E8" w:rsidRPr="005C2F72" w:rsidRDefault="004331E8" w:rsidP="004331E8">
      <w:pPr>
        <w:spacing w:before="120" w:after="120" w:line="240" w:lineRule="auto"/>
        <w:ind w:firstLine="567"/>
        <w:jc w:val="both"/>
        <w:rPr>
          <w:rFonts w:eastAsia="Times New Roman" w:cs="Times New Roman"/>
          <w:b/>
          <w:lang w:val="en-US" w:eastAsia="zh-CN"/>
        </w:rPr>
      </w:pPr>
      <w:r w:rsidRPr="005C2F72">
        <w:rPr>
          <w:rFonts w:eastAsia="Times New Roman" w:cs="Times New Roman"/>
          <w:b/>
          <w:lang w:val="en-US" w:eastAsia="zh-CN"/>
        </w:rPr>
        <w:t>2. Kiến nghị, đề xuất</w:t>
      </w:r>
    </w:p>
    <w:p w:rsidR="004331E8" w:rsidRDefault="004331E8" w:rsidP="004331E8">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Đề nghị Công </w:t>
      </w:r>
      <w:proofErr w:type="gramStart"/>
      <w:r>
        <w:rPr>
          <w:rFonts w:eastAsia="Times New Roman" w:cs="Times New Roman"/>
          <w:lang w:val="en-US" w:eastAsia="zh-CN"/>
        </w:rPr>
        <w:t>an</w:t>
      </w:r>
      <w:proofErr w:type="gramEnd"/>
      <w:r>
        <w:rPr>
          <w:rFonts w:eastAsia="Times New Roman" w:cs="Times New Roman"/>
          <w:lang w:val="en-US" w:eastAsia="zh-CN"/>
        </w:rPr>
        <w:t xml:space="preserve"> tỉnh (cơ quan thường trực Ban chỉ đạo 138) tham mưu, bố trí thêm kinh phí để triển khai 04 đợt tuyên truyền/năm. Đồng thời, bố trí kinh phí thực hiện tuyên truyền trên các cơ quan báo chí, mạng xã hội để tạo hiệu quả cao hơn trong công tác tuyên truyền phòng chống ma tuý</w:t>
      </w:r>
      <w:proofErr w:type="gramStart"/>
      <w:r>
        <w:rPr>
          <w:rFonts w:eastAsia="Times New Roman" w:cs="Times New Roman"/>
          <w:lang w:val="en-US" w:eastAsia="zh-CN"/>
        </w:rPr>
        <w:t>.</w:t>
      </w:r>
      <w:r w:rsidR="005C2F72">
        <w:rPr>
          <w:rFonts w:eastAsia="Times New Roman" w:cs="Times New Roman"/>
          <w:lang w:val="en-US" w:eastAsia="zh-CN"/>
        </w:rPr>
        <w:t>/</w:t>
      </w:r>
      <w:proofErr w:type="gramEnd"/>
      <w:r w:rsidR="005C2F72">
        <w:rPr>
          <w:rFonts w:eastAsia="Times New Roman" w:cs="Times New Roman"/>
          <w:lang w:val="en-US" w:eastAsia="zh-CN"/>
        </w:rPr>
        <w:t>.</w:t>
      </w:r>
    </w:p>
    <w:p w:rsidR="00CF3784" w:rsidRPr="001269BE" w:rsidRDefault="00CF3784" w:rsidP="00CF3784">
      <w:pPr>
        <w:spacing w:before="120" w:after="120" w:line="240" w:lineRule="auto"/>
        <w:ind w:firstLine="567"/>
        <w:jc w:val="both"/>
        <w:rPr>
          <w:rFonts w:eastAsia="Times New Roman" w:cs="Times New Roman"/>
          <w:sz w:val="12"/>
          <w:szCs w:val="26"/>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5103"/>
      </w:tblGrid>
      <w:tr w:rsidR="00F21E4B" w:rsidTr="00CF3784">
        <w:tc>
          <w:tcPr>
            <w:tcW w:w="2943"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rPr>
            </w:pPr>
            <w:r w:rsidRPr="002E1ED4">
              <w:rPr>
                <w:bCs/>
                <w:iCs/>
                <w:sz w:val="22"/>
                <w:szCs w:val="22"/>
              </w:rPr>
              <w:t xml:space="preserve">- Như trên; </w:t>
            </w:r>
          </w:p>
          <w:p w:rsidR="00F21E4B" w:rsidRPr="002E1ED4" w:rsidRDefault="00F21E4B" w:rsidP="009A2060">
            <w:pPr>
              <w:jc w:val="both"/>
              <w:rPr>
                <w:sz w:val="22"/>
                <w:szCs w:val="22"/>
                <w:lang w:val="en-US"/>
              </w:rPr>
            </w:pPr>
            <w:r w:rsidRPr="002E1ED4">
              <w:rPr>
                <w:sz w:val="22"/>
                <w:szCs w:val="22"/>
                <w:lang w:val="en-US"/>
              </w:rPr>
              <w:t>- UBND các huyện, TP, TX;</w:t>
            </w:r>
          </w:p>
          <w:p w:rsidR="00F21E4B" w:rsidRDefault="00F21E4B" w:rsidP="009A2060">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1269BE" w:rsidRPr="001269BE">
              <w:rPr>
                <w:sz w:val="22"/>
                <w:szCs w:val="22"/>
                <w:vertAlign w:val="subscript"/>
                <w:lang w:val="en-US"/>
              </w:rPr>
              <w:t>1</w:t>
            </w:r>
            <w:r w:rsidRPr="002E1ED4">
              <w:rPr>
                <w:sz w:val="22"/>
                <w:szCs w:val="22"/>
              </w:rPr>
              <w:t>.</w:t>
            </w:r>
          </w:p>
        </w:tc>
        <w:tc>
          <w:tcPr>
            <w:tcW w:w="1134"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p>
        </w:tc>
        <w:tc>
          <w:tcPr>
            <w:tcW w:w="5103" w:type="dxa"/>
          </w:tcPr>
          <w:p w:rsidR="00F21E4B" w:rsidRDefault="00D41CAE" w:rsidP="00F21E4B">
            <w:pPr>
              <w:snapToGrid w:val="0"/>
              <w:ind w:left="23"/>
              <w:jc w:val="center"/>
              <w:rPr>
                <w:b/>
                <w:bCs/>
              </w:rPr>
            </w:pPr>
            <w:r>
              <w:rPr>
                <w:b/>
                <w:bCs/>
                <w:lang w:val="en-US"/>
              </w:rPr>
              <w:t xml:space="preserve">KT. </w:t>
            </w:r>
            <w:r w:rsidR="00F21E4B" w:rsidRPr="00A01950">
              <w:rPr>
                <w:b/>
                <w:bCs/>
              </w:rPr>
              <w:t>GIÁM ĐỐC</w:t>
            </w:r>
          </w:p>
          <w:p w:rsidR="00F21E4B" w:rsidRPr="00D41CAE" w:rsidRDefault="00D41CAE" w:rsidP="00F21E4B">
            <w:pPr>
              <w:jc w:val="center"/>
              <w:rPr>
                <w:b/>
                <w:lang w:val="en-US"/>
              </w:rPr>
            </w:pPr>
            <w:r>
              <w:rPr>
                <w:b/>
                <w:lang w:val="en-US"/>
              </w:rPr>
              <w:t>PHÓ GIÁM ĐỐC</w:t>
            </w:r>
          </w:p>
          <w:p w:rsidR="00F21E4B" w:rsidRPr="00EB435E" w:rsidRDefault="00F21E4B" w:rsidP="00F21E4B">
            <w:pPr>
              <w:jc w:val="center"/>
              <w:rPr>
                <w:b/>
                <w:lang w:val="de-DE"/>
              </w:rPr>
            </w:pPr>
          </w:p>
          <w:p w:rsidR="001269BE" w:rsidRDefault="001269BE" w:rsidP="00F21E4B">
            <w:pPr>
              <w:jc w:val="center"/>
              <w:rPr>
                <w:b/>
                <w:lang w:val="de-DE"/>
              </w:rPr>
            </w:pPr>
          </w:p>
          <w:p w:rsidR="00533A45" w:rsidRDefault="00A06508" w:rsidP="00F21E4B">
            <w:pPr>
              <w:jc w:val="center"/>
              <w:rPr>
                <w:b/>
                <w:lang w:val="de-DE"/>
              </w:rPr>
            </w:pPr>
            <w:r>
              <w:rPr>
                <w:b/>
                <w:lang w:val="de-DE"/>
              </w:rPr>
              <w:t>(Đã ký</w:t>
            </w:r>
            <w:bookmarkStart w:id="0" w:name="_GoBack"/>
            <w:bookmarkEnd w:id="0"/>
            <w:r>
              <w:rPr>
                <w:b/>
                <w:lang w:val="de-DE"/>
              </w:rPr>
              <w:t>)</w:t>
            </w:r>
          </w:p>
          <w:p w:rsidR="005C2F72" w:rsidRDefault="005C2F72" w:rsidP="00F21E4B">
            <w:pPr>
              <w:jc w:val="center"/>
              <w:rPr>
                <w:b/>
                <w:lang w:val="de-DE"/>
              </w:rPr>
            </w:pPr>
          </w:p>
          <w:p w:rsidR="00CF3784" w:rsidRDefault="00CF3784" w:rsidP="00F21E4B">
            <w:pPr>
              <w:jc w:val="center"/>
              <w:rPr>
                <w:b/>
                <w:lang w:val="de-DE"/>
              </w:rPr>
            </w:pPr>
          </w:p>
          <w:p w:rsidR="00F21E4B" w:rsidRDefault="000D3225" w:rsidP="006875B4">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5B5895">
      <w:pgSz w:w="11906" w:h="16838" w:code="9"/>
      <w:pgMar w:top="1134" w:right="1134" w:bottom="0"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5EE0"/>
    <w:rsid w:val="00016022"/>
    <w:rsid w:val="00030BD6"/>
    <w:rsid w:val="00041760"/>
    <w:rsid w:val="00060371"/>
    <w:rsid w:val="00070264"/>
    <w:rsid w:val="00070927"/>
    <w:rsid w:val="00074285"/>
    <w:rsid w:val="00084413"/>
    <w:rsid w:val="00086D3E"/>
    <w:rsid w:val="00095E6D"/>
    <w:rsid w:val="000A1C87"/>
    <w:rsid w:val="000A7BBA"/>
    <w:rsid w:val="000D3225"/>
    <w:rsid w:val="000D7E8A"/>
    <w:rsid w:val="000E25EF"/>
    <w:rsid w:val="000E7906"/>
    <w:rsid w:val="000F2B6C"/>
    <w:rsid w:val="000F7B87"/>
    <w:rsid w:val="001004DF"/>
    <w:rsid w:val="00102217"/>
    <w:rsid w:val="001172EF"/>
    <w:rsid w:val="001269BE"/>
    <w:rsid w:val="00144227"/>
    <w:rsid w:val="00194EE4"/>
    <w:rsid w:val="001B32CF"/>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E1ED4"/>
    <w:rsid w:val="00311AB3"/>
    <w:rsid w:val="00333E8E"/>
    <w:rsid w:val="0035529F"/>
    <w:rsid w:val="00362A28"/>
    <w:rsid w:val="00382794"/>
    <w:rsid w:val="003900BB"/>
    <w:rsid w:val="003A0DFF"/>
    <w:rsid w:val="003A7C7C"/>
    <w:rsid w:val="003B00FC"/>
    <w:rsid w:val="003B1F68"/>
    <w:rsid w:val="003B219B"/>
    <w:rsid w:val="003B5367"/>
    <w:rsid w:val="003C6FF1"/>
    <w:rsid w:val="003D0894"/>
    <w:rsid w:val="003E03B5"/>
    <w:rsid w:val="003E1BAF"/>
    <w:rsid w:val="003E1E62"/>
    <w:rsid w:val="003E2245"/>
    <w:rsid w:val="003F2E90"/>
    <w:rsid w:val="003F6A1D"/>
    <w:rsid w:val="00402FB4"/>
    <w:rsid w:val="0041374C"/>
    <w:rsid w:val="00420179"/>
    <w:rsid w:val="004331E8"/>
    <w:rsid w:val="00453FCB"/>
    <w:rsid w:val="00482985"/>
    <w:rsid w:val="004967A1"/>
    <w:rsid w:val="004A6D81"/>
    <w:rsid w:val="004C7C1C"/>
    <w:rsid w:val="004D4899"/>
    <w:rsid w:val="004E3FAA"/>
    <w:rsid w:val="004F7C4C"/>
    <w:rsid w:val="0052203A"/>
    <w:rsid w:val="00533A45"/>
    <w:rsid w:val="00537D5C"/>
    <w:rsid w:val="00543A64"/>
    <w:rsid w:val="00587016"/>
    <w:rsid w:val="00587161"/>
    <w:rsid w:val="005A361A"/>
    <w:rsid w:val="005A4F4B"/>
    <w:rsid w:val="005B5895"/>
    <w:rsid w:val="005B5E59"/>
    <w:rsid w:val="005C2F72"/>
    <w:rsid w:val="005C6B75"/>
    <w:rsid w:val="005D1C6C"/>
    <w:rsid w:val="005D6C37"/>
    <w:rsid w:val="005E3C8A"/>
    <w:rsid w:val="005E413E"/>
    <w:rsid w:val="005F2A5E"/>
    <w:rsid w:val="006168A5"/>
    <w:rsid w:val="00622097"/>
    <w:rsid w:val="006311F4"/>
    <w:rsid w:val="00637367"/>
    <w:rsid w:val="00655BE5"/>
    <w:rsid w:val="00672AEC"/>
    <w:rsid w:val="00673491"/>
    <w:rsid w:val="00680D4F"/>
    <w:rsid w:val="006875B4"/>
    <w:rsid w:val="00691116"/>
    <w:rsid w:val="006A16DA"/>
    <w:rsid w:val="006A3755"/>
    <w:rsid w:val="006B0201"/>
    <w:rsid w:val="006B3654"/>
    <w:rsid w:val="006C5C89"/>
    <w:rsid w:val="006C69CE"/>
    <w:rsid w:val="006C76A0"/>
    <w:rsid w:val="006D0F7F"/>
    <w:rsid w:val="006D2D7C"/>
    <w:rsid w:val="006E0413"/>
    <w:rsid w:val="007045E9"/>
    <w:rsid w:val="007574B6"/>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47771"/>
    <w:rsid w:val="0085699F"/>
    <w:rsid w:val="008910DD"/>
    <w:rsid w:val="00892B64"/>
    <w:rsid w:val="008E15CC"/>
    <w:rsid w:val="008E78A8"/>
    <w:rsid w:val="008E7D7D"/>
    <w:rsid w:val="009149FB"/>
    <w:rsid w:val="009165D1"/>
    <w:rsid w:val="00935F47"/>
    <w:rsid w:val="00936327"/>
    <w:rsid w:val="00940E8E"/>
    <w:rsid w:val="00942D61"/>
    <w:rsid w:val="00975D8E"/>
    <w:rsid w:val="00976DEB"/>
    <w:rsid w:val="00992855"/>
    <w:rsid w:val="009944E9"/>
    <w:rsid w:val="009A2060"/>
    <w:rsid w:val="009B43DF"/>
    <w:rsid w:val="009C5B55"/>
    <w:rsid w:val="009D1533"/>
    <w:rsid w:val="009D229D"/>
    <w:rsid w:val="009E00FE"/>
    <w:rsid w:val="009E6DC0"/>
    <w:rsid w:val="009F1F0F"/>
    <w:rsid w:val="00A01950"/>
    <w:rsid w:val="00A06508"/>
    <w:rsid w:val="00A22789"/>
    <w:rsid w:val="00A25E76"/>
    <w:rsid w:val="00A513C5"/>
    <w:rsid w:val="00A544D9"/>
    <w:rsid w:val="00A56C19"/>
    <w:rsid w:val="00A61028"/>
    <w:rsid w:val="00A66D60"/>
    <w:rsid w:val="00A70F8B"/>
    <w:rsid w:val="00AA0620"/>
    <w:rsid w:val="00AC5C85"/>
    <w:rsid w:val="00AD64EC"/>
    <w:rsid w:val="00AE4DC2"/>
    <w:rsid w:val="00AE5F70"/>
    <w:rsid w:val="00AE6DDC"/>
    <w:rsid w:val="00AF0552"/>
    <w:rsid w:val="00B078E7"/>
    <w:rsid w:val="00B16F6A"/>
    <w:rsid w:val="00B20DCE"/>
    <w:rsid w:val="00B36DED"/>
    <w:rsid w:val="00B41739"/>
    <w:rsid w:val="00B455EE"/>
    <w:rsid w:val="00B45FEF"/>
    <w:rsid w:val="00B47DB3"/>
    <w:rsid w:val="00B50FE4"/>
    <w:rsid w:val="00BA20E5"/>
    <w:rsid w:val="00BA3D70"/>
    <w:rsid w:val="00BA4149"/>
    <w:rsid w:val="00BA7A82"/>
    <w:rsid w:val="00BB7764"/>
    <w:rsid w:val="00BE2F55"/>
    <w:rsid w:val="00BE45F0"/>
    <w:rsid w:val="00BF2507"/>
    <w:rsid w:val="00BF6095"/>
    <w:rsid w:val="00BF6146"/>
    <w:rsid w:val="00C100F5"/>
    <w:rsid w:val="00C24695"/>
    <w:rsid w:val="00C252A1"/>
    <w:rsid w:val="00C271E0"/>
    <w:rsid w:val="00C37676"/>
    <w:rsid w:val="00C47EDB"/>
    <w:rsid w:val="00C50459"/>
    <w:rsid w:val="00C77BE6"/>
    <w:rsid w:val="00C8196A"/>
    <w:rsid w:val="00C82DA2"/>
    <w:rsid w:val="00C8576C"/>
    <w:rsid w:val="00C908C5"/>
    <w:rsid w:val="00CA1259"/>
    <w:rsid w:val="00CC241E"/>
    <w:rsid w:val="00CC64EB"/>
    <w:rsid w:val="00CD1AF0"/>
    <w:rsid w:val="00CD3B2C"/>
    <w:rsid w:val="00CF3784"/>
    <w:rsid w:val="00CF70AD"/>
    <w:rsid w:val="00D024D8"/>
    <w:rsid w:val="00D04401"/>
    <w:rsid w:val="00D07611"/>
    <w:rsid w:val="00D12636"/>
    <w:rsid w:val="00D1292A"/>
    <w:rsid w:val="00D35FE4"/>
    <w:rsid w:val="00D41CAE"/>
    <w:rsid w:val="00D678AF"/>
    <w:rsid w:val="00D739C2"/>
    <w:rsid w:val="00D82671"/>
    <w:rsid w:val="00DB3F34"/>
    <w:rsid w:val="00DD3EA6"/>
    <w:rsid w:val="00E35F1A"/>
    <w:rsid w:val="00E401BA"/>
    <w:rsid w:val="00E470C3"/>
    <w:rsid w:val="00E50D6B"/>
    <w:rsid w:val="00E619E5"/>
    <w:rsid w:val="00E7280A"/>
    <w:rsid w:val="00E81EC3"/>
    <w:rsid w:val="00E97DCF"/>
    <w:rsid w:val="00EA2CBF"/>
    <w:rsid w:val="00EB435E"/>
    <w:rsid w:val="00EB72A1"/>
    <w:rsid w:val="00EC3E0F"/>
    <w:rsid w:val="00EE72B7"/>
    <w:rsid w:val="00F0122B"/>
    <w:rsid w:val="00F04080"/>
    <w:rsid w:val="00F11016"/>
    <w:rsid w:val="00F12D8C"/>
    <w:rsid w:val="00F20765"/>
    <w:rsid w:val="00F21E4B"/>
    <w:rsid w:val="00F23C96"/>
    <w:rsid w:val="00F31AD2"/>
    <w:rsid w:val="00F43EE1"/>
    <w:rsid w:val="00F5059B"/>
    <w:rsid w:val="00F65418"/>
    <w:rsid w:val="00F85E37"/>
    <w:rsid w:val="00FA40C1"/>
    <w:rsid w:val="00FB5CC0"/>
    <w:rsid w:val="00FC02EC"/>
    <w:rsid w:val="00FC576F"/>
    <w:rsid w:val="00FD096E"/>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AB59-60DF-43F1-BC21-B2E26A9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2018-05-30T01:09:00Z</cp:lastPrinted>
  <dcterms:created xsi:type="dcterms:W3CDTF">2018-11-30T03:32:00Z</dcterms:created>
  <dcterms:modified xsi:type="dcterms:W3CDTF">2018-11-30T03:32:00Z</dcterms:modified>
</cp:coreProperties>
</file>